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847" w:rsidRDefault="00C77C9F" w:rsidP="00C77C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4F3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DB0AE0" w:rsidRDefault="00DB0AE0" w:rsidP="00DB0AE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программе по учебному предмету «</w:t>
      </w:r>
      <w:r>
        <w:rPr>
          <w:rFonts w:ascii="Times New Roman" w:hAnsi="Times New Roman" w:cs="Times New Roman"/>
          <w:b/>
          <w:sz w:val="24"/>
          <w:szCs w:val="24"/>
        </w:rPr>
        <w:t>Рисунок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DB0AE0" w:rsidRDefault="00DB0AE0" w:rsidP="00DB0AE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дополнительной предпрофессиональной общеобразовательной</w:t>
      </w:r>
    </w:p>
    <w:p w:rsidR="00DB0AE0" w:rsidRDefault="00DB0AE0" w:rsidP="00DB0AE0">
      <w:pPr>
        <w:spacing w:after="0" w:line="240" w:lineRule="auto"/>
        <w:ind w:left="-567" w:right="563"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программы в области изобразительного искусства «Живопись»</w:t>
      </w:r>
    </w:p>
    <w:p w:rsidR="00DB0AE0" w:rsidRPr="00D444F3" w:rsidRDefault="00DB0AE0" w:rsidP="00C77C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39AB" w:rsidRPr="00D444F3" w:rsidRDefault="000D6263" w:rsidP="00263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263">
        <w:rPr>
          <w:rFonts w:ascii="Times New Roman" w:hAnsi="Times New Roman" w:cs="Times New Roman"/>
          <w:sz w:val="24"/>
          <w:szCs w:val="24"/>
        </w:rPr>
        <w:t xml:space="preserve">Учебный предмет </w:t>
      </w:r>
      <w:r w:rsidR="00DB0AE0">
        <w:rPr>
          <w:rFonts w:ascii="Times New Roman" w:hAnsi="Times New Roman" w:cs="Times New Roman"/>
          <w:sz w:val="24"/>
          <w:szCs w:val="24"/>
        </w:rPr>
        <w:t xml:space="preserve">«Рисунок» </w:t>
      </w:r>
      <w:r w:rsidRPr="000D6263">
        <w:rPr>
          <w:rFonts w:ascii="Times New Roman" w:hAnsi="Times New Roman" w:cs="Times New Roman"/>
          <w:sz w:val="24"/>
          <w:szCs w:val="24"/>
        </w:rPr>
        <w:t>входит</w:t>
      </w:r>
      <w:r w:rsidR="00DB0AE0">
        <w:rPr>
          <w:rFonts w:ascii="Times New Roman" w:hAnsi="Times New Roman" w:cs="Times New Roman"/>
          <w:sz w:val="24"/>
          <w:szCs w:val="24"/>
        </w:rPr>
        <w:t xml:space="preserve"> </w:t>
      </w:r>
      <w:r w:rsidRPr="000D6263">
        <w:rPr>
          <w:rFonts w:ascii="Times New Roman" w:hAnsi="Times New Roman" w:cs="Times New Roman"/>
          <w:sz w:val="24"/>
          <w:szCs w:val="24"/>
        </w:rPr>
        <w:t>в обязательную часть</w:t>
      </w:r>
      <w:r w:rsidR="00DB0AE0">
        <w:rPr>
          <w:rFonts w:ascii="Times New Roman" w:hAnsi="Times New Roman" w:cs="Times New Roman"/>
          <w:sz w:val="24"/>
          <w:szCs w:val="24"/>
        </w:rPr>
        <w:t xml:space="preserve"> учебного плана</w:t>
      </w:r>
      <w:r w:rsidRPr="000D6263">
        <w:rPr>
          <w:rFonts w:ascii="Times New Roman" w:hAnsi="Times New Roman" w:cs="Times New Roman"/>
          <w:sz w:val="24"/>
          <w:szCs w:val="24"/>
        </w:rPr>
        <w:t>,</w:t>
      </w:r>
      <w:r w:rsidR="00DB0AE0">
        <w:rPr>
          <w:rFonts w:ascii="Times New Roman" w:hAnsi="Times New Roman" w:cs="Times New Roman"/>
          <w:sz w:val="24"/>
          <w:szCs w:val="24"/>
        </w:rPr>
        <w:t xml:space="preserve"> </w:t>
      </w:r>
      <w:r w:rsidR="002639AB" w:rsidRPr="00D444F3">
        <w:rPr>
          <w:rFonts w:ascii="Times New Roman" w:hAnsi="Times New Roman" w:cs="Times New Roman"/>
          <w:sz w:val="24"/>
          <w:szCs w:val="24"/>
        </w:rPr>
        <w:t xml:space="preserve">в предметную область «Художественное творчество».   </w:t>
      </w:r>
    </w:p>
    <w:p w:rsidR="002639AB" w:rsidRPr="00D444F3" w:rsidRDefault="002639AB" w:rsidP="00DB0A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b/>
          <w:sz w:val="24"/>
          <w:szCs w:val="24"/>
        </w:rPr>
        <w:t xml:space="preserve">       Срок реализации учебного предмета </w:t>
      </w:r>
      <w:r w:rsidRPr="00D444F3">
        <w:rPr>
          <w:rFonts w:ascii="Times New Roman" w:hAnsi="Times New Roman" w:cs="Times New Roman"/>
          <w:sz w:val="24"/>
          <w:szCs w:val="24"/>
        </w:rPr>
        <w:t>«Рисунок» для детей, поступивших в образовательное учреждение в первый класс в возрасте – с 10 до 1</w:t>
      </w:r>
      <w:r w:rsidR="00DB0AE0">
        <w:rPr>
          <w:rFonts w:ascii="Times New Roman" w:hAnsi="Times New Roman" w:cs="Times New Roman"/>
          <w:sz w:val="24"/>
          <w:szCs w:val="24"/>
        </w:rPr>
        <w:t>2</w:t>
      </w:r>
      <w:r w:rsidRPr="00D444F3">
        <w:rPr>
          <w:rFonts w:ascii="Times New Roman" w:hAnsi="Times New Roman" w:cs="Times New Roman"/>
          <w:sz w:val="24"/>
          <w:szCs w:val="24"/>
        </w:rPr>
        <w:t xml:space="preserve"> лет, составляет </w:t>
      </w:r>
      <w:r w:rsidR="00D444F3" w:rsidRPr="00D444F3">
        <w:rPr>
          <w:rFonts w:ascii="Times New Roman" w:hAnsi="Times New Roman" w:cs="Times New Roman"/>
          <w:sz w:val="24"/>
          <w:szCs w:val="24"/>
        </w:rPr>
        <w:t>5 лет</w:t>
      </w:r>
      <w:r w:rsidRPr="00D444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639AB" w:rsidRPr="00D444F3" w:rsidRDefault="002639AB" w:rsidP="00DB0A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>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изобразительного искусства, срок освоения мо</w:t>
      </w:r>
      <w:r w:rsidR="00D444F3" w:rsidRPr="00D444F3">
        <w:rPr>
          <w:rFonts w:ascii="Times New Roman" w:hAnsi="Times New Roman" w:cs="Times New Roman"/>
          <w:sz w:val="24"/>
          <w:szCs w:val="24"/>
        </w:rPr>
        <w:t>жет быть увеличен на один год (6</w:t>
      </w:r>
      <w:r w:rsidRPr="00D444F3">
        <w:rPr>
          <w:rFonts w:ascii="Times New Roman" w:hAnsi="Times New Roman" w:cs="Times New Roman"/>
          <w:sz w:val="24"/>
          <w:szCs w:val="24"/>
        </w:rPr>
        <w:t xml:space="preserve"> класс).  </w:t>
      </w:r>
    </w:p>
    <w:p w:rsidR="002639AB" w:rsidRPr="00D444F3" w:rsidRDefault="002639AB" w:rsidP="00DB0A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 xml:space="preserve">      </w:t>
      </w:r>
      <w:r w:rsidRPr="00D444F3">
        <w:rPr>
          <w:rFonts w:ascii="Times New Roman" w:hAnsi="Times New Roman" w:cs="Times New Roman"/>
          <w:b/>
          <w:sz w:val="24"/>
          <w:szCs w:val="24"/>
        </w:rPr>
        <w:t xml:space="preserve">Сведения о затратах учебного времени, </w:t>
      </w:r>
      <w:r w:rsidRPr="00D444F3">
        <w:rPr>
          <w:rFonts w:ascii="Times New Roman" w:hAnsi="Times New Roman" w:cs="Times New Roman"/>
          <w:sz w:val="24"/>
          <w:szCs w:val="24"/>
        </w:rPr>
        <w:t xml:space="preserve">предусмотренного на освоение учебного предмета «Рисунок», </w:t>
      </w:r>
      <w:r w:rsidR="00DB0AE0">
        <w:rPr>
          <w:rFonts w:ascii="Times New Roman" w:hAnsi="Times New Roman" w:cs="Times New Roman"/>
          <w:sz w:val="24"/>
          <w:szCs w:val="24"/>
        </w:rPr>
        <w:t>содержат</w:t>
      </w:r>
      <w:r w:rsidRPr="00D444F3">
        <w:rPr>
          <w:rFonts w:ascii="Times New Roman" w:hAnsi="Times New Roman" w:cs="Times New Roman"/>
          <w:sz w:val="24"/>
          <w:szCs w:val="24"/>
        </w:rPr>
        <w:t xml:space="preserve"> максимальную, самостоятельную нагрузку обучающихся</w:t>
      </w:r>
      <w:r w:rsidR="00DB0AE0">
        <w:rPr>
          <w:rFonts w:ascii="Times New Roman" w:hAnsi="Times New Roman" w:cs="Times New Roman"/>
          <w:sz w:val="24"/>
          <w:szCs w:val="24"/>
        </w:rPr>
        <w:t>;</w:t>
      </w:r>
      <w:r w:rsidRPr="00D444F3">
        <w:rPr>
          <w:rFonts w:ascii="Times New Roman" w:hAnsi="Times New Roman" w:cs="Times New Roman"/>
          <w:sz w:val="24"/>
          <w:szCs w:val="24"/>
        </w:rPr>
        <w:t xml:space="preserve"> аудиторные занятия составляют 3 часа в неделю.</w:t>
      </w:r>
    </w:p>
    <w:p w:rsidR="002639AB" w:rsidRPr="00D444F3" w:rsidRDefault="002639AB" w:rsidP="00DB0A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b/>
          <w:sz w:val="24"/>
          <w:szCs w:val="24"/>
        </w:rPr>
        <w:t>Цель</w:t>
      </w:r>
      <w:r w:rsidRPr="00D444F3">
        <w:rPr>
          <w:rFonts w:ascii="Times New Roman" w:hAnsi="Times New Roman" w:cs="Times New Roman"/>
          <w:sz w:val="24"/>
          <w:szCs w:val="24"/>
        </w:rPr>
        <w:t>:</w:t>
      </w:r>
    </w:p>
    <w:p w:rsidR="002639AB" w:rsidRPr="00D444F3" w:rsidRDefault="002639AB" w:rsidP="00DB0A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>Вооружить учащихся необходимыми теоретическими знаниями, практическими умениями и навыками овладения основами рисунка, являющегося ведущей дисциплиной в области изобразительного искусства.</w:t>
      </w:r>
    </w:p>
    <w:p w:rsidR="002639AB" w:rsidRPr="00D444F3" w:rsidRDefault="002639AB" w:rsidP="00DB0A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39AB" w:rsidRPr="00D444F3" w:rsidRDefault="002639AB" w:rsidP="00263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b/>
          <w:sz w:val="24"/>
          <w:szCs w:val="24"/>
        </w:rPr>
        <w:t>Задачи</w:t>
      </w:r>
      <w:r w:rsidRPr="00D444F3">
        <w:rPr>
          <w:rFonts w:ascii="Times New Roman" w:hAnsi="Times New Roman" w:cs="Times New Roman"/>
          <w:sz w:val="24"/>
          <w:szCs w:val="24"/>
        </w:rPr>
        <w:t>:</w:t>
      </w:r>
    </w:p>
    <w:p w:rsidR="002639AB" w:rsidRPr="00D444F3" w:rsidRDefault="002639AB" w:rsidP="00263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39AB" w:rsidRPr="00D444F3" w:rsidRDefault="002639AB" w:rsidP="002639A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  <w:u w:val="single" w:color="000000"/>
        </w:rPr>
        <w:t>Обучающие</w:t>
      </w:r>
      <w:r w:rsidRPr="00D444F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639AB" w:rsidRPr="00D444F3" w:rsidRDefault="002639AB" w:rsidP="00DB0AE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44F3">
        <w:rPr>
          <w:rFonts w:ascii="Times New Roman" w:hAnsi="Times New Roman" w:cs="Times New Roman"/>
          <w:sz w:val="24"/>
          <w:szCs w:val="24"/>
        </w:rPr>
        <w:t>обучение  учащихся</w:t>
      </w:r>
      <w:proofErr w:type="gramEnd"/>
      <w:r w:rsidRPr="00D444F3">
        <w:rPr>
          <w:rFonts w:ascii="Times New Roman" w:hAnsi="Times New Roman" w:cs="Times New Roman"/>
          <w:sz w:val="24"/>
          <w:szCs w:val="24"/>
        </w:rPr>
        <w:t xml:space="preserve"> видению, пониманию и умению изображать трехмерную форму на двухмерной плоскости листа;</w:t>
      </w:r>
    </w:p>
    <w:p w:rsidR="002639AB" w:rsidRPr="00D444F3" w:rsidRDefault="002639AB" w:rsidP="00DB0AE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>дать учащимся на уроках рисунка основные понятия: «пропорция», «симметрия», «линейная, воздушная перспектива», «светотень»;</w:t>
      </w:r>
    </w:p>
    <w:p w:rsidR="002639AB" w:rsidRPr="00D444F3" w:rsidRDefault="002639AB" w:rsidP="00DB0AE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>научить учащихся основным правилам использования приемов линейной и воздушной перспективы;</w:t>
      </w:r>
    </w:p>
    <w:p w:rsidR="002639AB" w:rsidRPr="00D444F3" w:rsidRDefault="002639AB" w:rsidP="00DB0AE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>научить учащихся навыкам владения линией, штрихом, пятном;</w:t>
      </w:r>
    </w:p>
    <w:p w:rsidR="002639AB" w:rsidRPr="00D444F3" w:rsidRDefault="002639AB" w:rsidP="00DB0AE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 xml:space="preserve">научить учащихся передавать объем предметов с помощью </w:t>
      </w:r>
      <w:proofErr w:type="gramStart"/>
      <w:r w:rsidRPr="00D444F3">
        <w:rPr>
          <w:rFonts w:ascii="Times New Roman" w:hAnsi="Times New Roman" w:cs="Times New Roman"/>
          <w:sz w:val="24"/>
          <w:szCs w:val="24"/>
        </w:rPr>
        <w:t>свето-теневых</w:t>
      </w:r>
      <w:proofErr w:type="gramEnd"/>
      <w:r w:rsidRPr="00D444F3">
        <w:rPr>
          <w:rFonts w:ascii="Times New Roman" w:hAnsi="Times New Roman" w:cs="Times New Roman"/>
          <w:sz w:val="24"/>
          <w:szCs w:val="24"/>
        </w:rPr>
        <w:t xml:space="preserve"> отношений;</w:t>
      </w:r>
    </w:p>
    <w:p w:rsidR="002639AB" w:rsidRPr="00D444F3" w:rsidRDefault="002639AB" w:rsidP="00DB0AE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>дать учащимся основные знания техник и материалов рисунка, понимание их специфических особенностей;</w:t>
      </w:r>
    </w:p>
    <w:p w:rsidR="002639AB" w:rsidRPr="00D444F3" w:rsidRDefault="002639AB" w:rsidP="00DB0AE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>научить учащихся передавать фактуру и материальность предметов;</w:t>
      </w:r>
    </w:p>
    <w:p w:rsidR="002639AB" w:rsidRPr="00D444F3" w:rsidRDefault="002639AB" w:rsidP="00DB0AE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>научить учащихся грамотно изображать с натуры и по памяти предметы (объекты) окружающего мира;</w:t>
      </w:r>
    </w:p>
    <w:p w:rsidR="002639AB" w:rsidRPr="00D444F3" w:rsidRDefault="002639AB" w:rsidP="00DB0AE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>научить учащихся последовательно вести длительную работу по рисунку.</w:t>
      </w:r>
    </w:p>
    <w:p w:rsidR="002639AB" w:rsidRPr="00D444F3" w:rsidRDefault="002639AB" w:rsidP="00263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39AB" w:rsidRPr="00D444F3" w:rsidRDefault="002639AB" w:rsidP="002639A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  <w:u w:val="single" w:color="000000"/>
        </w:rPr>
        <w:t>Развивающие</w:t>
      </w:r>
      <w:r w:rsidRPr="00D444F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639AB" w:rsidRPr="00D444F3" w:rsidRDefault="002639AB" w:rsidP="00DB0AE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>развитие у учащихся эмоционального восприятия, художественного воображения, обеспечивающих реализацию их творческих способностей и становление личности;</w:t>
      </w:r>
    </w:p>
    <w:p w:rsidR="002639AB" w:rsidRPr="00D444F3" w:rsidRDefault="002639AB" w:rsidP="00DB0AE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>развитие у учащихся зрительных восприятий, целостного видения натуры;</w:t>
      </w:r>
    </w:p>
    <w:p w:rsidR="002639AB" w:rsidRPr="00D444F3" w:rsidRDefault="002639AB" w:rsidP="00DB0AE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>выработка глазомера и двигательных навыков руки, умения анализировать;</w:t>
      </w:r>
    </w:p>
    <w:p w:rsidR="002639AB" w:rsidRPr="00D444F3" w:rsidRDefault="002639AB" w:rsidP="00DB0AE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>развитие умения самостоятельно преодолевать технические трудности при реализации художественного замысла;</w:t>
      </w:r>
    </w:p>
    <w:p w:rsidR="002639AB" w:rsidRPr="00D444F3" w:rsidRDefault="002639AB" w:rsidP="00DB0AE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lastRenderedPageBreak/>
        <w:t>развитие умения словесно выражать свои мысли при анализе учебных работ (своих и других учащихся) и художественных произведений, логически мыслить, применять специальные термины и понятия;</w:t>
      </w:r>
    </w:p>
    <w:p w:rsidR="002639AB" w:rsidRPr="00D444F3" w:rsidRDefault="002639AB" w:rsidP="00DB0AE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>развитие у учащихся познавательного интереса в области изобразительного искусства.</w:t>
      </w:r>
    </w:p>
    <w:p w:rsidR="002639AB" w:rsidRPr="00D444F3" w:rsidRDefault="002639AB" w:rsidP="00263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39AB" w:rsidRPr="00D444F3" w:rsidRDefault="002639AB" w:rsidP="002639A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  <w:u w:val="single" w:color="000000"/>
        </w:rPr>
        <w:t>Воспитательные</w:t>
      </w:r>
      <w:r w:rsidRPr="00D444F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639AB" w:rsidRPr="00D444F3" w:rsidRDefault="002639AB" w:rsidP="00DB0AE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>воспитание личностных качеств, позволяющих уважать и принимать духовные и культурные ценности разных народов;</w:t>
      </w:r>
    </w:p>
    <w:p w:rsidR="002639AB" w:rsidRPr="00D444F3" w:rsidRDefault="002639AB" w:rsidP="00DB0AE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:rsidR="002639AB" w:rsidRPr="00D444F3" w:rsidRDefault="002639AB" w:rsidP="00DB0AE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>формирование у учащихся умения самостоятельно воспринимать и оценивать культурные ценности;</w:t>
      </w:r>
    </w:p>
    <w:p w:rsidR="002639AB" w:rsidRPr="00D444F3" w:rsidRDefault="002639AB" w:rsidP="00DB0AE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 xml:space="preserve">воспитание детей в творческой атмосфере, обстановке доброжелательности, эмоционально-нравственной </w:t>
      </w:r>
      <w:r w:rsidRPr="00D444F3">
        <w:rPr>
          <w:rFonts w:ascii="Times New Roman" w:hAnsi="Times New Roman" w:cs="Times New Roman"/>
          <w:sz w:val="24"/>
          <w:szCs w:val="24"/>
        </w:rPr>
        <w:tab/>
        <w:t xml:space="preserve">отзывчивости, </w:t>
      </w:r>
      <w:r w:rsidRPr="00D444F3">
        <w:rPr>
          <w:rFonts w:ascii="Times New Roman" w:hAnsi="Times New Roman" w:cs="Times New Roman"/>
          <w:sz w:val="24"/>
          <w:szCs w:val="24"/>
        </w:rPr>
        <w:tab/>
        <w:t xml:space="preserve">профессиональной требовательности; </w:t>
      </w:r>
    </w:p>
    <w:p w:rsidR="002639AB" w:rsidRPr="00D444F3" w:rsidRDefault="002639AB" w:rsidP="00DB0AE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 xml:space="preserve">формирование у учащихся личностных качеств, способствующих освоению в соответствии с программными требованиями учебной информации, умению планировать свою домашнюю работу, осуществлению самостоятельного контроля своей учебной деятельности, умению давать объективную оценку своему труду; </w:t>
      </w:r>
    </w:p>
    <w:p w:rsidR="002639AB" w:rsidRPr="00D444F3" w:rsidRDefault="002639AB" w:rsidP="00DB0AE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 xml:space="preserve">формирование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 </w:t>
      </w:r>
    </w:p>
    <w:p w:rsidR="002639AB" w:rsidRPr="00D444F3" w:rsidRDefault="002639AB" w:rsidP="002639A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639AB" w:rsidRPr="00D444F3" w:rsidRDefault="002639AB" w:rsidP="00DB0AE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444F3" w:rsidRPr="00D444F3" w:rsidRDefault="00D444F3" w:rsidP="00D444F3">
      <w:pPr>
        <w:pStyle w:val="2"/>
        <w:ind w:left="712" w:right="57"/>
        <w:rPr>
          <w:szCs w:val="24"/>
        </w:rPr>
      </w:pPr>
      <w:r w:rsidRPr="00D444F3">
        <w:rPr>
          <w:szCs w:val="24"/>
        </w:rPr>
        <w:t xml:space="preserve">Формы и методы контроля, система оценок </w:t>
      </w:r>
    </w:p>
    <w:p w:rsidR="00D444F3" w:rsidRPr="00D444F3" w:rsidRDefault="00D444F3" w:rsidP="00DB0AE0">
      <w:pPr>
        <w:spacing w:after="13" w:line="268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 xml:space="preserve">Текущий контроль успеваемости, промежуточная и итоговая аттестация обучающихся. </w:t>
      </w:r>
    </w:p>
    <w:p w:rsidR="00D444F3" w:rsidRPr="00D444F3" w:rsidRDefault="00D444F3" w:rsidP="00DB0AE0">
      <w:pPr>
        <w:spacing w:after="0"/>
        <w:ind w:left="-15" w:right="57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 xml:space="preserve">В качестве средств текущего контроля успеваемости образовательным учреждением могут использоваться контрольные уроки, просмотры учебно-творческих работ и тематические выставки. Текущий контроль успеваемости обучающихся проводится в счет аудиторного времени, предусмотренного на учебный предмет. </w:t>
      </w:r>
    </w:p>
    <w:p w:rsidR="00D444F3" w:rsidRPr="00D444F3" w:rsidRDefault="00D444F3" w:rsidP="00DB0AE0">
      <w:pPr>
        <w:spacing w:after="0"/>
        <w:ind w:left="-15" w:right="57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 xml:space="preserve">Промежуточная аттестация с выставлением оценок проводится в форме просмотров учебных и творческих работ.  </w:t>
      </w:r>
    </w:p>
    <w:p w:rsidR="00D444F3" w:rsidRPr="00D444F3" w:rsidRDefault="00D444F3" w:rsidP="00DB0AE0">
      <w:pPr>
        <w:spacing w:after="0"/>
        <w:ind w:left="-15" w:right="57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 xml:space="preserve">По окончании полугодий учебного года по учебному предмету «Рисунок» выставляются оценки. </w:t>
      </w:r>
    </w:p>
    <w:p w:rsidR="00D444F3" w:rsidRPr="00D444F3" w:rsidRDefault="00D444F3" w:rsidP="00DB0AE0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 xml:space="preserve">          Объем работ составляет 90-100% от общего количества заданий, что может соответствовать оценке «5», но поставленная задача каждого конкретного задания выполнена неполно: </w:t>
      </w:r>
    </w:p>
    <w:tbl>
      <w:tblPr>
        <w:tblpPr w:leftFromText="180" w:rightFromText="180" w:vertAnchor="text" w:horzAnchor="margin" w:tblpY="315"/>
        <w:tblW w:w="8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8532"/>
      </w:tblGrid>
      <w:tr w:rsidR="00DB0AE0" w:rsidRPr="00D444F3" w:rsidTr="00DB0AE0">
        <w:trPr>
          <w:trHeight w:val="234"/>
        </w:trPr>
        <w:tc>
          <w:tcPr>
            <w:tcW w:w="360" w:type="dxa"/>
            <w:shd w:val="clear" w:color="auto" w:fill="auto"/>
          </w:tcPr>
          <w:p w:rsidR="00DB0AE0" w:rsidRPr="00D444F3" w:rsidRDefault="00DB0AE0" w:rsidP="00DB0AE0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eastAsia="Segoe UI Symbol" w:hAnsi="Times New Roman" w:cs="Times New Roman"/>
                <w:sz w:val="24"/>
                <w:szCs w:val="24"/>
              </w:rPr>
              <w:t>−</w:t>
            </w:r>
            <w:r w:rsidRPr="00D444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2" w:type="dxa"/>
            <w:shd w:val="clear" w:color="auto" w:fill="auto"/>
          </w:tcPr>
          <w:p w:rsidR="00DB0AE0" w:rsidRPr="00D444F3" w:rsidRDefault="00DB0AE0" w:rsidP="00DB0AE0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компоновка в листе с небольшими нарушениями;  </w:t>
            </w:r>
          </w:p>
        </w:tc>
      </w:tr>
      <w:tr w:rsidR="00DB0AE0" w:rsidRPr="00D444F3" w:rsidTr="00DB0AE0">
        <w:trPr>
          <w:trHeight w:val="474"/>
        </w:trPr>
        <w:tc>
          <w:tcPr>
            <w:tcW w:w="360" w:type="dxa"/>
            <w:shd w:val="clear" w:color="auto" w:fill="auto"/>
          </w:tcPr>
          <w:p w:rsidR="00DB0AE0" w:rsidRPr="00D444F3" w:rsidRDefault="00DB0AE0" w:rsidP="00DB0AE0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eastAsia="Segoe UI Symbol" w:hAnsi="Times New Roman" w:cs="Times New Roman"/>
                <w:sz w:val="24"/>
                <w:szCs w:val="24"/>
              </w:rPr>
              <w:t>−</w:t>
            </w:r>
            <w:r w:rsidRPr="00D444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2" w:type="dxa"/>
            <w:shd w:val="clear" w:color="auto" w:fill="auto"/>
          </w:tcPr>
          <w:p w:rsidR="00DB0AE0" w:rsidRPr="00D444F3" w:rsidRDefault="00DB0AE0" w:rsidP="00DB0AE0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небольшие неточности в определении пропорций предметов и в линейно-конструктивном построении;  </w:t>
            </w:r>
          </w:p>
        </w:tc>
      </w:tr>
      <w:tr w:rsidR="00DB0AE0" w:rsidRPr="00D444F3" w:rsidTr="00DB0AE0">
        <w:trPr>
          <w:trHeight w:val="244"/>
        </w:trPr>
        <w:tc>
          <w:tcPr>
            <w:tcW w:w="360" w:type="dxa"/>
            <w:shd w:val="clear" w:color="auto" w:fill="auto"/>
          </w:tcPr>
          <w:p w:rsidR="00DB0AE0" w:rsidRPr="00D444F3" w:rsidRDefault="00DB0AE0" w:rsidP="00DB0AE0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eastAsia="Segoe UI Symbol" w:hAnsi="Times New Roman" w:cs="Times New Roman"/>
                <w:sz w:val="24"/>
                <w:szCs w:val="24"/>
              </w:rPr>
              <w:t>−</w:t>
            </w:r>
            <w:r w:rsidRPr="00D444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2" w:type="dxa"/>
            <w:shd w:val="clear" w:color="auto" w:fill="auto"/>
          </w:tcPr>
          <w:p w:rsidR="00DB0AE0" w:rsidRPr="00D444F3" w:rsidRDefault="00DB0AE0" w:rsidP="00DB0AE0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неполное владение техническими навыками в возрастной категории учащегося; </w:t>
            </w:r>
          </w:p>
        </w:tc>
      </w:tr>
      <w:tr w:rsidR="00DB0AE0" w:rsidRPr="00D444F3" w:rsidTr="00DB0AE0">
        <w:trPr>
          <w:trHeight w:val="475"/>
        </w:trPr>
        <w:tc>
          <w:tcPr>
            <w:tcW w:w="360" w:type="dxa"/>
            <w:shd w:val="clear" w:color="auto" w:fill="auto"/>
          </w:tcPr>
          <w:p w:rsidR="00DB0AE0" w:rsidRPr="00D444F3" w:rsidRDefault="00DB0AE0" w:rsidP="00DB0AE0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eastAsia="Segoe UI Symbol" w:hAnsi="Times New Roman" w:cs="Times New Roman"/>
                <w:sz w:val="24"/>
                <w:szCs w:val="24"/>
              </w:rPr>
              <w:t>−</w:t>
            </w:r>
            <w:r w:rsidRPr="00D444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2" w:type="dxa"/>
            <w:shd w:val="clear" w:color="auto" w:fill="auto"/>
          </w:tcPr>
          <w:p w:rsidR="00DB0AE0" w:rsidRPr="00D444F3" w:rsidRDefault="00DB0AE0" w:rsidP="00DB0AE0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незначительные нарушения при передаче объема предмета (предметов) в пространстве средствами светотени;  </w:t>
            </w:r>
          </w:p>
        </w:tc>
      </w:tr>
      <w:tr w:rsidR="00DB0AE0" w:rsidRPr="00D444F3" w:rsidTr="00DB0AE0">
        <w:trPr>
          <w:trHeight w:val="475"/>
        </w:trPr>
        <w:tc>
          <w:tcPr>
            <w:tcW w:w="360" w:type="dxa"/>
            <w:shd w:val="clear" w:color="auto" w:fill="auto"/>
          </w:tcPr>
          <w:p w:rsidR="00DB0AE0" w:rsidRPr="00D444F3" w:rsidRDefault="00DB0AE0" w:rsidP="00DB0AE0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eastAsia="Segoe UI Symbol" w:hAnsi="Times New Roman" w:cs="Times New Roman"/>
                <w:sz w:val="24"/>
                <w:szCs w:val="24"/>
              </w:rPr>
              <w:lastRenderedPageBreak/>
              <w:t>−</w:t>
            </w:r>
            <w:r w:rsidRPr="00D444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2" w:type="dxa"/>
            <w:shd w:val="clear" w:color="auto" w:fill="auto"/>
          </w:tcPr>
          <w:p w:rsidR="00DB0AE0" w:rsidRPr="00D444F3" w:rsidRDefault="00DB0AE0" w:rsidP="00DB0AE0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фактуры и материальности предметов (если такая задача поставлена перед учащимся в данной конкретной постановке) на хорошем уровне;  </w:t>
            </w:r>
          </w:p>
        </w:tc>
      </w:tr>
      <w:tr w:rsidR="00DB0AE0" w:rsidRPr="00D444F3" w:rsidTr="00DB0AE0">
        <w:trPr>
          <w:trHeight w:val="463"/>
        </w:trPr>
        <w:tc>
          <w:tcPr>
            <w:tcW w:w="360" w:type="dxa"/>
            <w:shd w:val="clear" w:color="auto" w:fill="auto"/>
          </w:tcPr>
          <w:p w:rsidR="00DB0AE0" w:rsidRPr="00D444F3" w:rsidRDefault="00DB0AE0" w:rsidP="00DB0AE0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eastAsia="Segoe UI Symbol" w:hAnsi="Times New Roman" w:cs="Times New Roman"/>
                <w:sz w:val="24"/>
                <w:szCs w:val="24"/>
              </w:rPr>
              <w:t>−</w:t>
            </w:r>
            <w:r w:rsidRPr="00D444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2" w:type="dxa"/>
            <w:shd w:val="clear" w:color="auto" w:fill="auto"/>
          </w:tcPr>
          <w:p w:rsidR="00DB0AE0" w:rsidRPr="00D444F3" w:rsidRDefault="00DB0AE0" w:rsidP="00DB0AE0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цельность и завершенность рисунка (линейного, </w:t>
            </w:r>
            <w:proofErr w:type="gramStart"/>
            <w:r w:rsidRPr="00D444F3">
              <w:rPr>
                <w:rFonts w:ascii="Times New Roman" w:hAnsi="Times New Roman" w:cs="Times New Roman"/>
                <w:sz w:val="24"/>
                <w:szCs w:val="24"/>
              </w:rPr>
              <w:t>свето-теневого</w:t>
            </w:r>
            <w:proofErr w:type="gramEnd"/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, тонального) не достигнута в полном объеме. </w:t>
            </w:r>
          </w:p>
        </w:tc>
      </w:tr>
    </w:tbl>
    <w:p w:rsidR="00D444F3" w:rsidRPr="00D444F3" w:rsidRDefault="00D444F3" w:rsidP="00D444F3">
      <w:pPr>
        <w:ind w:left="720" w:right="54"/>
        <w:rPr>
          <w:rFonts w:ascii="Times New Roman" w:hAnsi="Times New Roman" w:cs="Times New Roman"/>
          <w:b/>
          <w:sz w:val="24"/>
          <w:szCs w:val="24"/>
        </w:rPr>
      </w:pPr>
    </w:p>
    <w:p w:rsidR="00D444F3" w:rsidRPr="00D444F3" w:rsidRDefault="00D444F3" w:rsidP="00DB0AE0">
      <w:pPr>
        <w:ind w:right="54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b/>
          <w:sz w:val="24"/>
          <w:szCs w:val="24"/>
        </w:rPr>
        <w:t>«</w:t>
      </w:r>
      <w:proofErr w:type="gramStart"/>
      <w:r w:rsidRPr="00D444F3">
        <w:rPr>
          <w:rFonts w:ascii="Times New Roman" w:hAnsi="Times New Roman" w:cs="Times New Roman"/>
          <w:b/>
          <w:sz w:val="24"/>
          <w:szCs w:val="24"/>
        </w:rPr>
        <w:t>3»</w:t>
      </w:r>
      <w:r w:rsidRPr="00D444F3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D444F3">
        <w:rPr>
          <w:rFonts w:ascii="Times New Roman" w:hAnsi="Times New Roman" w:cs="Times New Roman"/>
          <w:sz w:val="24"/>
          <w:szCs w:val="24"/>
        </w:rPr>
        <w:t xml:space="preserve"> Объем работ составляет от 50 до 60% от общего количества заданий, но поставленная задача каждого конкретного задания выполнена на хорошем уровне.             Объем работ составляет не менее 90% от общего количества заданий, что может соответствовать оценкам «4» и «5», но поставленная задача каждого конкретного задания выполнена на низком уровне:  </w:t>
      </w:r>
    </w:p>
    <w:tbl>
      <w:tblPr>
        <w:tblW w:w="889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8533"/>
      </w:tblGrid>
      <w:tr w:rsidR="00D444F3" w:rsidRPr="00D444F3" w:rsidTr="00DB0AE0">
        <w:trPr>
          <w:trHeight w:val="234"/>
        </w:trPr>
        <w:tc>
          <w:tcPr>
            <w:tcW w:w="360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eastAsia="Segoe UI Symbol" w:hAnsi="Times New Roman" w:cs="Times New Roman"/>
                <w:sz w:val="24"/>
                <w:szCs w:val="24"/>
              </w:rPr>
              <w:t>−</w:t>
            </w:r>
            <w:r w:rsidRPr="00D444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3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компоновка в листе выполнена со значительными нарушениями;  </w:t>
            </w:r>
          </w:p>
        </w:tc>
      </w:tr>
      <w:tr w:rsidR="00D444F3" w:rsidRPr="00D444F3" w:rsidTr="00DB0AE0">
        <w:trPr>
          <w:trHeight w:val="475"/>
        </w:trPr>
        <w:tc>
          <w:tcPr>
            <w:tcW w:w="360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eastAsia="Segoe UI Symbol" w:hAnsi="Times New Roman" w:cs="Times New Roman"/>
                <w:sz w:val="24"/>
                <w:szCs w:val="24"/>
              </w:rPr>
              <w:t>−</w:t>
            </w:r>
            <w:r w:rsidRPr="00D444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3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серьезные неточности при определении пропорций предметов и в линейно-конструктивном построении;   </w:t>
            </w:r>
          </w:p>
        </w:tc>
      </w:tr>
      <w:tr w:rsidR="00D444F3" w:rsidRPr="00D444F3" w:rsidTr="00DB0AE0">
        <w:trPr>
          <w:trHeight w:val="245"/>
        </w:trPr>
        <w:tc>
          <w:tcPr>
            <w:tcW w:w="360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eastAsia="Segoe UI Symbol" w:hAnsi="Times New Roman" w:cs="Times New Roman"/>
                <w:sz w:val="24"/>
                <w:szCs w:val="24"/>
              </w:rPr>
              <w:t>−</w:t>
            </w:r>
            <w:r w:rsidRPr="00D444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3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плохое владение техническими навыками в возрастной категории учащегося;  </w:t>
            </w:r>
          </w:p>
        </w:tc>
      </w:tr>
      <w:tr w:rsidR="00D444F3" w:rsidRPr="00D444F3" w:rsidTr="00DB0AE0">
        <w:trPr>
          <w:trHeight w:val="244"/>
        </w:trPr>
        <w:tc>
          <w:tcPr>
            <w:tcW w:w="360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eastAsia="Segoe UI Symbol" w:hAnsi="Times New Roman" w:cs="Times New Roman"/>
                <w:sz w:val="24"/>
                <w:szCs w:val="24"/>
              </w:rPr>
              <w:t>−</w:t>
            </w:r>
            <w:r w:rsidRPr="00D444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3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неумение передать объем предмета (предметов) в пространстве средствами светотени;  </w:t>
            </w:r>
          </w:p>
        </w:tc>
      </w:tr>
      <w:tr w:rsidR="00D444F3" w:rsidRPr="00D444F3" w:rsidTr="00DB0AE0">
        <w:trPr>
          <w:trHeight w:val="474"/>
        </w:trPr>
        <w:tc>
          <w:tcPr>
            <w:tcW w:w="360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eastAsia="Segoe UI Symbol" w:hAnsi="Times New Roman" w:cs="Times New Roman"/>
                <w:sz w:val="24"/>
                <w:szCs w:val="24"/>
              </w:rPr>
              <w:t>−</w:t>
            </w:r>
            <w:r w:rsidRPr="00D444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3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фактуры и материальности предметов (если такая задача поставлена перед учащимся в данной конкретной постановке) не достигнута;  </w:t>
            </w:r>
          </w:p>
        </w:tc>
      </w:tr>
      <w:tr w:rsidR="00D444F3" w:rsidRPr="00D444F3" w:rsidTr="00DB0AE0">
        <w:trPr>
          <w:trHeight w:val="235"/>
        </w:trPr>
        <w:tc>
          <w:tcPr>
            <w:tcW w:w="360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eastAsia="Segoe UI Symbol" w:hAnsi="Times New Roman" w:cs="Times New Roman"/>
                <w:sz w:val="24"/>
                <w:szCs w:val="24"/>
              </w:rPr>
              <w:t>−</w:t>
            </w:r>
            <w:r w:rsidRPr="00D444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3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неумение методически грамотно вести работу над заданием.  </w:t>
            </w:r>
          </w:p>
        </w:tc>
      </w:tr>
    </w:tbl>
    <w:p w:rsidR="00D444F3" w:rsidRPr="00D444F3" w:rsidRDefault="00D444F3" w:rsidP="00DB0AE0">
      <w:pPr>
        <w:spacing w:after="285"/>
        <w:ind w:right="5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44F3" w:rsidRPr="00D444F3" w:rsidRDefault="00D444F3" w:rsidP="00DB0AE0">
      <w:pPr>
        <w:spacing w:after="285"/>
        <w:ind w:right="54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b/>
          <w:sz w:val="24"/>
          <w:szCs w:val="24"/>
        </w:rPr>
        <w:t>«</w:t>
      </w:r>
      <w:proofErr w:type="gramStart"/>
      <w:r w:rsidRPr="00D444F3">
        <w:rPr>
          <w:rFonts w:ascii="Times New Roman" w:hAnsi="Times New Roman" w:cs="Times New Roman"/>
          <w:b/>
          <w:sz w:val="24"/>
          <w:szCs w:val="24"/>
        </w:rPr>
        <w:t>2»</w:t>
      </w:r>
      <w:r w:rsidRPr="00D444F3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D444F3">
        <w:rPr>
          <w:rFonts w:ascii="Times New Roman" w:hAnsi="Times New Roman" w:cs="Times New Roman"/>
          <w:sz w:val="24"/>
          <w:szCs w:val="24"/>
        </w:rPr>
        <w:t xml:space="preserve">    Объем работ составляет менее 50% от общего количества заданий, но уровень выполненных работ соответствует оценке «3».   </w:t>
      </w:r>
    </w:p>
    <w:p w:rsidR="00D444F3" w:rsidRPr="00D444F3" w:rsidRDefault="00D444F3" w:rsidP="00DB0AE0">
      <w:pPr>
        <w:ind w:right="54"/>
        <w:jc w:val="both"/>
        <w:rPr>
          <w:rFonts w:ascii="Times New Roman" w:hAnsi="Times New Roman" w:cs="Times New Roman"/>
          <w:sz w:val="24"/>
          <w:szCs w:val="24"/>
        </w:rPr>
      </w:pPr>
      <w:r w:rsidRPr="00D444F3">
        <w:rPr>
          <w:rFonts w:ascii="Times New Roman" w:hAnsi="Times New Roman" w:cs="Times New Roman"/>
          <w:sz w:val="24"/>
          <w:szCs w:val="24"/>
        </w:rPr>
        <w:t xml:space="preserve">         Объем работ составляет не менее 50%, но поставленная задача каждого конкретного задания не выполнена, качество представленных работ не соответствует программным требованиям и уровню выполнения заданию по учебному предмету:  </w:t>
      </w:r>
    </w:p>
    <w:tbl>
      <w:tblPr>
        <w:tblW w:w="881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8370"/>
      </w:tblGrid>
      <w:tr w:rsidR="00D444F3" w:rsidRPr="00D444F3" w:rsidTr="00DB0AE0">
        <w:trPr>
          <w:trHeight w:val="234"/>
        </w:trPr>
        <w:tc>
          <w:tcPr>
            <w:tcW w:w="447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ind w:right="25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eastAsia="Segoe UI Symbol" w:hAnsi="Times New Roman" w:cs="Times New Roman"/>
                <w:sz w:val="24"/>
                <w:szCs w:val="24"/>
              </w:rPr>
              <w:t>−</w:t>
            </w:r>
            <w:r w:rsidRPr="00D444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70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грубые нарушения в компоновке;  </w:t>
            </w:r>
          </w:p>
        </w:tc>
      </w:tr>
      <w:tr w:rsidR="00D444F3" w:rsidRPr="00D444F3" w:rsidTr="00DB0AE0">
        <w:trPr>
          <w:trHeight w:val="245"/>
        </w:trPr>
        <w:tc>
          <w:tcPr>
            <w:tcW w:w="447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ind w:right="25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eastAsia="Segoe UI Symbol" w:hAnsi="Times New Roman" w:cs="Times New Roman"/>
                <w:sz w:val="24"/>
                <w:szCs w:val="24"/>
              </w:rPr>
              <w:t>−</w:t>
            </w:r>
            <w:r w:rsidRPr="00D444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70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неумение самостоятельно вести работу;  </w:t>
            </w:r>
          </w:p>
        </w:tc>
      </w:tr>
      <w:tr w:rsidR="00D444F3" w:rsidRPr="00D444F3" w:rsidTr="00DB0AE0">
        <w:trPr>
          <w:trHeight w:val="245"/>
        </w:trPr>
        <w:tc>
          <w:tcPr>
            <w:tcW w:w="447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ind w:right="25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eastAsia="Segoe UI Symbol" w:hAnsi="Times New Roman" w:cs="Times New Roman"/>
                <w:sz w:val="24"/>
                <w:szCs w:val="24"/>
              </w:rPr>
              <w:t>−</w:t>
            </w:r>
            <w:r w:rsidRPr="00D444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70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понимания линейно-конструктивного построения;  </w:t>
            </w:r>
          </w:p>
        </w:tc>
      </w:tr>
      <w:tr w:rsidR="00D444F3" w:rsidRPr="00D444F3" w:rsidTr="00DB0AE0">
        <w:trPr>
          <w:trHeight w:val="244"/>
        </w:trPr>
        <w:tc>
          <w:tcPr>
            <w:tcW w:w="447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ind w:right="25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eastAsia="Segoe UI Symbol" w:hAnsi="Times New Roman" w:cs="Times New Roman"/>
                <w:sz w:val="24"/>
                <w:szCs w:val="24"/>
              </w:rPr>
              <w:t>−</w:t>
            </w:r>
            <w:r w:rsidRPr="00D444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70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технических навыков в возрастной категории учащихся;  </w:t>
            </w:r>
          </w:p>
        </w:tc>
      </w:tr>
      <w:tr w:rsidR="00D444F3" w:rsidRPr="00D444F3" w:rsidTr="00DB0AE0">
        <w:trPr>
          <w:trHeight w:val="508"/>
        </w:trPr>
        <w:tc>
          <w:tcPr>
            <w:tcW w:w="447" w:type="dxa"/>
            <w:shd w:val="clear" w:color="auto" w:fill="auto"/>
          </w:tcPr>
          <w:p w:rsidR="00D444F3" w:rsidRPr="00D444F3" w:rsidRDefault="00D444F3" w:rsidP="004121D4">
            <w:pPr>
              <w:spacing w:after="0" w:line="259" w:lineRule="auto"/>
              <w:ind w:right="25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eastAsia="Segoe UI Symbol" w:hAnsi="Times New Roman" w:cs="Times New Roman"/>
                <w:sz w:val="24"/>
                <w:szCs w:val="24"/>
              </w:rPr>
              <w:t>−</w:t>
            </w:r>
            <w:r w:rsidRPr="00D444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:rsidR="00D444F3" w:rsidRPr="00D444F3" w:rsidRDefault="00D444F3" w:rsidP="004121D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370" w:type="dxa"/>
            <w:shd w:val="clear" w:color="auto" w:fill="auto"/>
          </w:tcPr>
          <w:p w:rsidR="00D444F3" w:rsidRPr="00D444F3" w:rsidRDefault="00D444F3" w:rsidP="003613F2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полное отсутствие цельности и завершенности рисунка (линейного, </w:t>
            </w:r>
            <w:proofErr w:type="gramStart"/>
            <w:r w:rsidRPr="00D444F3">
              <w:rPr>
                <w:rFonts w:ascii="Times New Roman" w:hAnsi="Times New Roman" w:cs="Times New Roman"/>
                <w:sz w:val="24"/>
                <w:szCs w:val="24"/>
              </w:rPr>
              <w:t>свето-теневого</w:t>
            </w:r>
            <w:proofErr w:type="gramEnd"/>
            <w:r w:rsidRPr="00D444F3">
              <w:rPr>
                <w:rFonts w:ascii="Times New Roman" w:hAnsi="Times New Roman" w:cs="Times New Roman"/>
                <w:sz w:val="24"/>
                <w:szCs w:val="24"/>
              </w:rPr>
              <w:t xml:space="preserve">, тонального). </w:t>
            </w:r>
          </w:p>
        </w:tc>
      </w:tr>
    </w:tbl>
    <w:p w:rsidR="00D444F3" w:rsidRPr="002639AB" w:rsidRDefault="00D444F3" w:rsidP="00D444F3">
      <w:pPr>
        <w:spacing w:after="0" w:line="240" w:lineRule="auto"/>
        <w:rPr>
          <w:szCs w:val="24"/>
        </w:rPr>
      </w:pPr>
      <w:bookmarkStart w:id="0" w:name="_GoBack"/>
      <w:bookmarkEnd w:id="0"/>
    </w:p>
    <w:sectPr w:rsidR="00D444F3" w:rsidRPr="002639AB" w:rsidSect="00757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C625D"/>
    <w:multiLevelType w:val="hybridMultilevel"/>
    <w:tmpl w:val="9FCCC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366DF"/>
    <w:multiLevelType w:val="hybridMultilevel"/>
    <w:tmpl w:val="7778CC2A"/>
    <w:lvl w:ilvl="0" w:tplc="EA962C66">
      <w:start w:val="1"/>
      <w:numFmt w:val="decimal"/>
      <w:lvlText w:val="%1.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E47B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ACE5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D619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9C4C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2A02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C81B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D44C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4ABD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6C66F7"/>
    <w:multiLevelType w:val="hybridMultilevel"/>
    <w:tmpl w:val="A8B01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F75D7"/>
    <w:multiLevelType w:val="hybridMultilevel"/>
    <w:tmpl w:val="0D48D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6F43B2"/>
    <w:multiLevelType w:val="hybridMultilevel"/>
    <w:tmpl w:val="A950DFD8"/>
    <w:lvl w:ilvl="0" w:tplc="1C5E8AEC">
      <w:start w:val="1"/>
      <w:numFmt w:val="decimal"/>
      <w:lvlText w:val="%1.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F83CB2">
      <w:start w:val="1"/>
      <w:numFmt w:val="bullet"/>
      <w:lvlText w:val="✓"/>
      <w:lvlJc w:val="left"/>
      <w:pPr>
        <w:ind w:left="14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4607E4">
      <w:start w:val="1"/>
      <w:numFmt w:val="bullet"/>
      <w:lvlText w:val="▪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A0FB7A">
      <w:start w:val="1"/>
      <w:numFmt w:val="bullet"/>
      <w:lvlText w:val="•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4C6D64">
      <w:start w:val="1"/>
      <w:numFmt w:val="bullet"/>
      <w:lvlText w:val="o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123EB2">
      <w:start w:val="1"/>
      <w:numFmt w:val="bullet"/>
      <w:lvlText w:val="▪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7A869E">
      <w:start w:val="1"/>
      <w:numFmt w:val="bullet"/>
      <w:lvlText w:val="•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8E575C">
      <w:start w:val="1"/>
      <w:numFmt w:val="bullet"/>
      <w:lvlText w:val="o"/>
      <w:lvlJc w:val="left"/>
      <w:pPr>
        <w:ind w:left="57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EC8692">
      <w:start w:val="1"/>
      <w:numFmt w:val="bullet"/>
      <w:lvlText w:val="▪"/>
      <w:lvlJc w:val="left"/>
      <w:pPr>
        <w:ind w:left="64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7C9F"/>
    <w:rsid w:val="000D6263"/>
    <w:rsid w:val="001F6534"/>
    <w:rsid w:val="002639AB"/>
    <w:rsid w:val="003613F2"/>
    <w:rsid w:val="00757847"/>
    <w:rsid w:val="00907018"/>
    <w:rsid w:val="00A510F4"/>
    <w:rsid w:val="00C77C9F"/>
    <w:rsid w:val="00D444F3"/>
    <w:rsid w:val="00DB0AE0"/>
    <w:rsid w:val="00E03777"/>
    <w:rsid w:val="00F7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A0F33"/>
  <w15:docId w15:val="{77B574EB-4504-4977-8FDF-73B19A3A1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847"/>
  </w:style>
  <w:style w:type="paragraph" w:styleId="2">
    <w:name w:val="heading 2"/>
    <w:next w:val="a"/>
    <w:link w:val="20"/>
    <w:unhideWhenUsed/>
    <w:qFormat/>
    <w:rsid w:val="00D444F3"/>
    <w:pPr>
      <w:keepNext/>
      <w:keepLines/>
      <w:spacing w:after="0" w:line="259" w:lineRule="auto"/>
      <w:ind w:left="572" w:right="17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9AB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D444F3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3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1009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GoodWork</dc:creator>
  <cp:lastModifiedBy>Секретарь</cp:lastModifiedBy>
  <cp:revision>6</cp:revision>
  <dcterms:created xsi:type="dcterms:W3CDTF">2023-08-26T18:20:00Z</dcterms:created>
  <dcterms:modified xsi:type="dcterms:W3CDTF">2023-09-27T15:46:00Z</dcterms:modified>
</cp:coreProperties>
</file>